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4" w:type="pct"/>
        <w:tblInd w:w="-743" w:type="dxa"/>
        <w:tblLook w:val="01E0" w:firstRow="1" w:lastRow="1" w:firstColumn="1" w:lastColumn="1" w:noHBand="0" w:noVBand="0"/>
      </w:tblPr>
      <w:tblGrid>
        <w:gridCol w:w="5386"/>
        <w:gridCol w:w="5246"/>
      </w:tblGrid>
      <w:tr w:rsidR="00D17B37" w:rsidRPr="00B431EE" w14:paraId="2094F4CC" w14:textId="77777777" w:rsidTr="00B8674A">
        <w:tc>
          <w:tcPr>
            <w:tcW w:w="2533" w:type="pct"/>
          </w:tcPr>
          <w:p w14:paraId="3C451B24" w14:textId="77777777" w:rsidR="00D17B37" w:rsidRPr="00B431EE" w:rsidRDefault="00D17B37" w:rsidP="00B8674A">
            <w:pPr>
              <w:rPr>
                <w:rFonts w:ascii="Arial Narrow" w:hAnsi="Arial Narrow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2"/>
                <w:lang w:val="fr-FR"/>
              </w:rPr>
              <w:drawing>
                <wp:inline distT="0" distB="0" distL="0" distR="0" wp14:anchorId="5FCD8763" wp14:editId="6ACFD793">
                  <wp:extent cx="3048000" cy="1371600"/>
                  <wp:effectExtent l="0" t="0" r="0" b="0"/>
                  <wp:docPr id="1" name="Image 1" descr="logo_coul_f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ul_fr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pct"/>
          </w:tcPr>
          <w:p w14:paraId="422F030E" w14:textId="77777777" w:rsidR="00D17B37" w:rsidRPr="00B431EE" w:rsidRDefault="00D17B37" w:rsidP="00B8674A">
            <w:pPr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B431EE">
              <w:rPr>
                <w:rFonts w:ascii="Arial Narrow" w:hAnsi="Arial Narrow" w:cs="Arial"/>
                <w:b/>
                <w:i/>
                <w:noProof/>
                <w:sz w:val="22"/>
                <w:lang w:val="fr-FR"/>
              </w:rPr>
              <w:drawing>
                <wp:inline distT="0" distB="0" distL="0" distR="0" wp14:anchorId="428E10D9" wp14:editId="5F2924C7">
                  <wp:extent cx="2870200" cy="1130300"/>
                  <wp:effectExtent l="0" t="0" r="0" b="0"/>
                  <wp:docPr id="2" name="Image 2" descr="logoED-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ED-0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5BB1D" w14:textId="061AD7D0" w:rsidR="009857F4" w:rsidRPr="00FC654E" w:rsidRDefault="009857F4" w:rsidP="005838A7">
      <w:pPr>
        <w:ind w:firstLine="708"/>
        <w:jc w:val="center"/>
        <w:rPr>
          <w:b/>
          <w:sz w:val="22"/>
          <w:szCs w:val="22"/>
        </w:rPr>
      </w:pPr>
      <w:r w:rsidRPr="00FC654E">
        <w:rPr>
          <w:b/>
          <w:sz w:val="22"/>
          <w:szCs w:val="22"/>
        </w:rPr>
        <w:t xml:space="preserve">INFORMATIONS SUR LE CONTRAT DOCTORAL </w:t>
      </w:r>
      <w:r w:rsidR="008C1C78" w:rsidRPr="00FC654E">
        <w:rPr>
          <w:b/>
          <w:sz w:val="22"/>
          <w:szCs w:val="22"/>
        </w:rPr>
        <w:t>POUR LA PREPARATION D’UNE THÈSE</w:t>
      </w:r>
    </w:p>
    <w:p w14:paraId="187619D4" w14:textId="63E13D8B" w:rsidR="009857F4" w:rsidRPr="009A2E48" w:rsidRDefault="009857F4" w:rsidP="009857F4">
      <w:pPr>
        <w:outlineLvl w:val="2"/>
        <w:rPr>
          <w:rFonts w:asciiTheme="minorHAnsi" w:hAnsiTheme="minorHAnsi"/>
          <w:b/>
          <w:bCs/>
          <w:szCs w:val="24"/>
        </w:rPr>
      </w:pPr>
      <w:r w:rsidRPr="009A2E48">
        <w:rPr>
          <w:rFonts w:asciiTheme="minorHAnsi" w:hAnsiTheme="minorHAnsi"/>
          <w:b/>
          <w:bCs/>
          <w:szCs w:val="24"/>
        </w:rPr>
        <w:t>Définition</w:t>
      </w:r>
      <w:r w:rsidR="00AF30B2" w:rsidRPr="009A2E48">
        <w:rPr>
          <w:rFonts w:asciiTheme="minorHAnsi" w:hAnsiTheme="minorHAnsi"/>
          <w:b/>
          <w:bCs/>
          <w:szCs w:val="24"/>
        </w:rPr>
        <w:t> :</w:t>
      </w:r>
    </w:p>
    <w:p w14:paraId="05C99D01" w14:textId="24D36F51" w:rsidR="009857F4" w:rsidRPr="00CC7C82" w:rsidRDefault="009857F4" w:rsidP="009857F4">
      <w:pPr>
        <w:jc w:val="both"/>
        <w:rPr>
          <w:szCs w:val="24"/>
        </w:rPr>
      </w:pPr>
      <w:r w:rsidRPr="00CC7C82">
        <w:rPr>
          <w:szCs w:val="24"/>
        </w:rPr>
        <w:t xml:space="preserve">Le contrat doctoral est un salaire versé par le ministère de </w:t>
      </w:r>
      <w:r w:rsidR="0000278D">
        <w:rPr>
          <w:szCs w:val="24"/>
        </w:rPr>
        <w:t xml:space="preserve">l’Enseignement supérieur de la recherche et de l’innovation </w:t>
      </w:r>
      <w:r w:rsidRPr="00CC7C82">
        <w:rPr>
          <w:szCs w:val="24"/>
        </w:rPr>
        <w:t xml:space="preserve">dans le cadre d'un contrat de travail à durée déterminée </w:t>
      </w:r>
      <w:r w:rsidRPr="0049604B">
        <w:rPr>
          <w:szCs w:val="24"/>
        </w:rPr>
        <w:t>(CDD) afin de permettre au doctorant qui en bénéficie de se consacrer pleinement à ses</w:t>
      </w:r>
      <w:r w:rsidRPr="00CC7C82">
        <w:rPr>
          <w:szCs w:val="24"/>
        </w:rPr>
        <w:t xml:space="preserve"> travaux de recherche pour la préparation de sa thèse. </w:t>
      </w:r>
    </w:p>
    <w:p w14:paraId="607C4A2B" w14:textId="77777777" w:rsidR="009857F4" w:rsidRPr="002306C4" w:rsidRDefault="009857F4" w:rsidP="009857F4">
      <w:pPr>
        <w:ind w:right="75"/>
        <w:jc w:val="both"/>
        <w:textAlignment w:val="baseline"/>
        <w:rPr>
          <w:b/>
          <w:color w:val="333333"/>
          <w:szCs w:val="24"/>
        </w:rPr>
      </w:pPr>
      <w:r w:rsidRPr="002306C4">
        <w:rPr>
          <w:b/>
          <w:bCs/>
          <w:szCs w:val="24"/>
        </w:rPr>
        <w:t xml:space="preserve">Le contrat doctoral est attribué pour 3 ans. </w:t>
      </w:r>
      <w:r w:rsidRPr="002306C4">
        <w:rPr>
          <w:b/>
          <w:color w:val="333333"/>
          <w:szCs w:val="24"/>
        </w:rPr>
        <w:t xml:space="preserve"> </w:t>
      </w:r>
    </w:p>
    <w:p w14:paraId="1B364909" w14:textId="74A87CB5" w:rsidR="009857F4" w:rsidRPr="00CC7C82" w:rsidRDefault="009857F4" w:rsidP="009857F4">
      <w:pPr>
        <w:jc w:val="both"/>
        <w:rPr>
          <w:color w:val="333333"/>
          <w:szCs w:val="24"/>
        </w:rPr>
      </w:pPr>
      <w:r w:rsidRPr="00CC7C82">
        <w:rPr>
          <w:color w:val="333333"/>
          <w:szCs w:val="24"/>
        </w:rPr>
        <w:t>-</w:t>
      </w:r>
      <w:r w:rsidR="005E6FAA" w:rsidRPr="00CC7C82">
        <w:rPr>
          <w:color w:val="333333"/>
          <w:szCs w:val="24"/>
        </w:rPr>
        <w:t xml:space="preserve"> </w:t>
      </w:r>
      <w:r w:rsidRPr="00CC7C82">
        <w:rPr>
          <w:color w:val="333333"/>
          <w:szCs w:val="24"/>
        </w:rPr>
        <w:t>Le service du doctorant contractuel peut être exclusivement consacré à la préparation du doctorat,</w:t>
      </w:r>
    </w:p>
    <w:p w14:paraId="0C9CA9F3" w14:textId="77777777" w:rsidR="009857F4" w:rsidRPr="00CC7C82" w:rsidRDefault="009857F4" w:rsidP="009857F4">
      <w:pPr>
        <w:jc w:val="both"/>
        <w:rPr>
          <w:szCs w:val="24"/>
        </w:rPr>
      </w:pPr>
      <w:r w:rsidRPr="00CC7C82">
        <w:rPr>
          <w:color w:val="333333"/>
          <w:szCs w:val="24"/>
        </w:rPr>
        <w:t xml:space="preserve">- ou </w:t>
      </w:r>
      <w:r w:rsidRPr="00CC7C82">
        <w:rPr>
          <w:szCs w:val="24"/>
        </w:rPr>
        <w:t xml:space="preserve">à assurer en sus de sa recherche des tâches de valorisation, de diffusion de la recherche ou d'enseignement. </w:t>
      </w:r>
    </w:p>
    <w:p w14:paraId="6FB59985" w14:textId="77777777" w:rsidR="009857F4" w:rsidRPr="009A2E48" w:rsidRDefault="009857F4" w:rsidP="009857F4">
      <w:pPr>
        <w:rPr>
          <w:rFonts w:asciiTheme="minorHAnsi" w:hAnsiTheme="minorHAnsi"/>
          <w:b/>
          <w:szCs w:val="24"/>
        </w:rPr>
      </w:pPr>
      <w:r w:rsidRPr="009A2E48">
        <w:rPr>
          <w:rFonts w:asciiTheme="minorHAnsi" w:hAnsiTheme="minorHAnsi"/>
          <w:b/>
          <w:szCs w:val="24"/>
        </w:rPr>
        <w:t xml:space="preserve">Conditions : </w:t>
      </w:r>
    </w:p>
    <w:p w14:paraId="24CF7DD3" w14:textId="77777777" w:rsidR="009857F4" w:rsidRPr="00CC7C82" w:rsidRDefault="009857F4" w:rsidP="009857F4">
      <w:pPr>
        <w:ind w:right="75"/>
        <w:jc w:val="both"/>
        <w:textAlignment w:val="baseline"/>
        <w:rPr>
          <w:color w:val="333333"/>
          <w:szCs w:val="24"/>
        </w:rPr>
      </w:pPr>
      <w:r w:rsidRPr="00CC7C82">
        <w:rPr>
          <w:color w:val="333333"/>
          <w:szCs w:val="24"/>
        </w:rPr>
        <w:t>1- Aucune condition d’âge, ni de nationalité.</w:t>
      </w:r>
    </w:p>
    <w:p w14:paraId="6945E03A" w14:textId="08F1CB7B" w:rsidR="008C1C78" w:rsidRPr="00CC7C82" w:rsidRDefault="008C1C78" w:rsidP="009857F4">
      <w:pPr>
        <w:ind w:right="75"/>
        <w:jc w:val="both"/>
        <w:textAlignment w:val="baseline"/>
        <w:rPr>
          <w:szCs w:val="24"/>
        </w:rPr>
      </w:pPr>
      <w:r w:rsidRPr="00CC7C82">
        <w:rPr>
          <w:szCs w:val="24"/>
        </w:rPr>
        <w:t xml:space="preserve">2- Être titulaire d’un Master </w:t>
      </w:r>
      <w:r w:rsidR="005E6FAA" w:rsidRPr="00CC7C82">
        <w:rPr>
          <w:szCs w:val="24"/>
        </w:rPr>
        <w:t xml:space="preserve">2 </w:t>
      </w:r>
      <w:r w:rsidRPr="00CC7C82">
        <w:rPr>
          <w:szCs w:val="24"/>
        </w:rPr>
        <w:t>Recherche</w:t>
      </w:r>
      <w:r w:rsidR="005E6FAA" w:rsidRPr="00CC7C82">
        <w:rPr>
          <w:szCs w:val="24"/>
        </w:rPr>
        <w:t xml:space="preserve"> </w:t>
      </w:r>
      <w:r w:rsidR="009A2E48">
        <w:rPr>
          <w:szCs w:val="24"/>
        </w:rPr>
        <w:t>mention</w:t>
      </w:r>
      <w:r w:rsidR="00FC654E" w:rsidRPr="00CC7C82">
        <w:rPr>
          <w:szCs w:val="24"/>
        </w:rPr>
        <w:t xml:space="preserve"> TB </w:t>
      </w:r>
      <w:r w:rsidR="005E6FAA" w:rsidRPr="00CC7C82">
        <w:rPr>
          <w:szCs w:val="24"/>
        </w:rPr>
        <w:t>obtenu l’année de la candidature au contrat doctoral</w:t>
      </w:r>
      <w:r w:rsidRPr="00CC7C82">
        <w:rPr>
          <w:szCs w:val="24"/>
        </w:rPr>
        <w:t xml:space="preserve">. </w:t>
      </w:r>
    </w:p>
    <w:p w14:paraId="4340194E" w14:textId="77777777" w:rsidR="002306C4" w:rsidRPr="009A2E48" w:rsidRDefault="002306C4" w:rsidP="002306C4">
      <w:pPr>
        <w:jc w:val="both"/>
        <w:rPr>
          <w:rFonts w:asciiTheme="minorHAnsi" w:hAnsiTheme="minorHAnsi"/>
          <w:szCs w:val="24"/>
        </w:rPr>
      </w:pPr>
      <w:r w:rsidRPr="009A2E48">
        <w:rPr>
          <w:rFonts w:asciiTheme="minorHAnsi" w:hAnsiTheme="minorHAnsi"/>
          <w:b/>
          <w:bCs/>
          <w:szCs w:val="24"/>
        </w:rPr>
        <w:t>Textes de référence :</w:t>
      </w:r>
    </w:p>
    <w:p w14:paraId="0D17A313" w14:textId="77777777" w:rsidR="002306C4" w:rsidRPr="00CC7C82" w:rsidRDefault="002306C4" w:rsidP="002306C4">
      <w:pPr>
        <w:jc w:val="both"/>
        <w:rPr>
          <w:szCs w:val="24"/>
        </w:rPr>
      </w:pPr>
      <w:r w:rsidRPr="00CC7C82">
        <w:rPr>
          <w:szCs w:val="24"/>
        </w:rPr>
        <w:t>Décret n° 2009-464 du 23 avril 2009 relatif aux doctorants contractuels des établissements publics d'enseignement supérieur ou de recherche.</w:t>
      </w:r>
    </w:p>
    <w:p w14:paraId="4ED5EE46" w14:textId="77777777" w:rsidR="008C1C78" w:rsidRPr="00CC7C82" w:rsidRDefault="008C1C78" w:rsidP="009857F4">
      <w:pPr>
        <w:rPr>
          <w:i/>
          <w:color w:val="333333"/>
          <w:szCs w:val="24"/>
        </w:rPr>
      </w:pPr>
    </w:p>
    <w:p w14:paraId="62559183" w14:textId="3EAEEE81" w:rsidR="009857F4" w:rsidRPr="009A2E48" w:rsidRDefault="00AF30B2" w:rsidP="009857F4">
      <w:pPr>
        <w:rPr>
          <w:rFonts w:asciiTheme="minorHAnsi" w:hAnsiTheme="minorHAnsi"/>
          <w:b/>
          <w:szCs w:val="24"/>
        </w:rPr>
      </w:pPr>
      <w:r w:rsidRPr="009A2E48">
        <w:rPr>
          <w:rFonts w:asciiTheme="minorHAnsi" w:hAnsiTheme="minorHAnsi"/>
          <w:b/>
          <w:szCs w:val="24"/>
        </w:rPr>
        <w:t>Procédure</w:t>
      </w:r>
      <w:r w:rsidR="009857F4" w:rsidRPr="009A2E48">
        <w:rPr>
          <w:rFonts w:asciiTheme="minorHAnsi" w:hAnsiTheme="minorHAnsi"/>
          <w:b/>
          <w:szCs w:val="24"/>
        </w:rPr>
        <w:t xml:space="preserve"> : </w:t>
      </w:r>
    </w:p>
    <w:p w14:paraId="07BC3D7D" w14:textId="46B59BB3" w:rsidR="009857F4" w:rsidRPr="0049604B" w:rsidRDefault="009857F4" w:rsidP="009857F4">
      <w:pPr>
        <w:rPr>
          <w:szCs w:val="24"/>
          <w:shd w:val="clear" w:color="auto" w:fill="FFFFFF"/>
        </w:rPr>
      </w:pPr>
      <w:r w:rsidRPr="00CC7C82">
        <w:rPr>
          <w:szCs w:val="24"/>
          <w:shd w:val="clear" w:color="auto" w:fill="FFFFFF"/>
        </w:rPr>
        <w:t xml:space="preserve">Les postulants qui désirent concourir au classement doivent impérativement faire connaître leur candidature au secrétariat de l'École doctorale. Les candidatures doivent être faites </w:t>
      </w:r>
      <w:r w:rsidRPr="0049604B">
        <w:rPr>
          <w:szCs w:val="24"/>
          <w:shd w:val="clear" w:color="auto" w:fill="FFFFFF"/>
        </w:rPr>
        <w:t xml:space="preserve">par </w:t>
      </w:r>
      <w:r w:rsidR="00DF07E0" w:rsidRPr="0049604B">
        <w:rPr>
          <w:szCs w:val="24"/>
          <w:shd w:val="clear" w:color="auto" w:fill="FFFFFF"/>
        </w:rPr>
        <w:t>e-</w:t>
      </w:r>
      <w:r w:rsidRPr="0049604B">
        <w:rPr>
          <w:szCs w:val="24"/>
          <w:shd w:val="clear" w:color="auto" w:fill="FFFFFF"/>
        </w:rPr>
        <w:t xml:space="preserve">mail au secrétariat de l’ED. </w:t>
      </w:r>
    </w:p>
    <w:p w14:paraId="15419B8E" w14:textId="17C54286" w:rsidR="009857F4" w:rsidRPr="0049604B" w:rsidRDefault="002306C4" w:rsidP="009857F4">
      <w:pPr>
        <w:spacing w:line="432" w:lineRule="atLeast"/>
        <w:jc w:val="both"/>
        <w:rPr>
          <w:szCs w:val="24"/>
        </w:rPr>
      </w:pPr>
      <w:r w:rsidRPr="0049604B">
        <w:rPr>
          <w:b/>
          <w:bCs/>
          <w:szCs w:val="24"/>
        </w:rPr>
        <w:t>L</w:t>
      </w:r>
      <w:r w:rsidR="009857F4" w:rsidRPr="0049604B">
        <w:rPr>
          <w:b/>
          <w:bCs/>
          <w:szCs w:val="24"/>
        </w:rPr>
        <w:t>’ED APESA met chaque année au concours quatre contrats doctoraux. </w:t>
      </w:r>
    </w:p>
    <w:p w14:paraId="2A338222" w14:textId="002B4D47" w:rsidR="00FC654E" w:rsidRPr="00CC7C82" w:rsidRDefault="00FC654E" w:rsidP="00FC654E">
      <w:pPr>
        <w:rPr>
          <w:szCs w:val="24"/>
        </w:rPr>
      </w:pPr>
      <w:r w:rsidRPr="00CC7C82">
        <w:rPr>
          <w:rFonts w:cs="Arial"/>
          <w:szCs w:val="24"/>
          <w:shd w:val="clear" w:color="auto" w:fill="FFFFFF"/>
        </w:rPr>
        <w:t>Ces quatre contrats doctoraux de l’ED sont accordés à l’issue d’un concours ouvert en juin à tous les étudiants de Master 2 Recherche.</w:t>
      </w:r>
    </w:p>
    <w:p w14:paraId="05AD7EAB" w14:textId="7252494E" w:rsidR="00FC654E" w:rsidRPr="0049604B" w:rsidRDefault="009857F4" w:rsidP="009857F4">
      <w:pPr>
        <w:jc w:val="both"/>
        <w:rPr>
          <w:szCs w:val="24"/>
        </w:rPr>
      </w:pPr>
      <w:r w:rsidRPr="00CC7C82">
        <w:rPr>
          <w:szCs w:val="24"/>
        </w:rPr>
        <w:t>Les membres de la commi</w:t>
      </w:r>
      <w:r w:rsidR="008C1C78" w:rsidRPr="00CC7C82">
        <w:rPr>
          <w:szCs w:val="24"/>
        </w:rPr>
        <w:t xml:space="preserve">ssion des thèses organisent </w:t>
      </w:r>
      <w:r w:rsidRPr="00CC7C82">
        <w:rPr>
          <w:szCs w:val="24"/>
        </w:rPr>
        <w:t>deux jurys de sélection</w:t>
      </w:r>
      <w:r w:rsidR="00DF07E0" w:rsidRPr="0049604B">
        <w:rPr>
          <w:szCs w:val="24"/>
        </w:rPr>
        <w:t>, pratique et théorique</w:t>
      </w:r>
      <w:r w:rsidR="00FC654E" w:rsidRPr="0049604B">
        <w:rPr>
          <w:szCs w:val="24"/>
        </w:rPr>
        <w:t xml:space="preserve"> : </w:t>
      </w:r>
    </w:p>
    <w:p w14:paraId="55EED8CE" w14:textId="49F6B827" w:rsidR="00FC654E" w:rsidRPr="0049604B" w:rsidRDefault="00DF07E0" w:rsidP="00DF07E0">
      <w:pPr>
        <w:jc w:val="both"/>
        <w:rPr>
          <w:szCs w:val="24"/>
        </w:rPr>
      </w:pPr>
      <w:r w:rsidRPr="0049604B">
        <w:rPr>
          <w:szCs w:val="24"/>
        </w:rPr>
        <w:t xml:space="preserve">1- </w:t>
      </w:r>
      <w:r w:rsidR="00FC654E" w:rsidRPr="0049604B">
        <w:rPr>
          <w:szCs w:val="24"/>
        </w:rPr>
        <w:t>C</w:t>
      </w:r>
      <w:r w:rsidR="008C1C78" w:rsidRPr="0049604B">
        <w:rPr>
          <w:szCs w:val="24"/>
        </w:rPr>
        <w:t>réation-Recherche</w:t>
      </w:r>
      <w:r w:rsidR="000D51B1" w:rsidRPr="0049604B">
        <w:rPr>
          <w:szCs w:val="24"/>
        </w:rPr>
        <w:t> : A</w:t>
      </w:r>
      <w:r w:rsidR="00FC654E" w:rsidRPr="0049604B">
        <w:rPr>
          <w:szCs w:val="24"/>
        </w:rPr>
        <w:t>rts plastiques</w:t>
      </w:r>
      <w:r w:rsidR="003C2F78">
        <w:rPr>
          <w:szCs w:val="24"/>
        </w:rPr>
        <w:t>,</w:t>
      </w:r>
      <w:r w:rsidRPr="0049604B">
        <w:rPr>
          <w:szCs w:val="24"/>
        </w:rPr>
        <w:t xml:space="preserve"> </w:t>
      </w:r>
      <w:r w:rsidR="00380675">
        <w:rPr>
          <w:szCs w:val="24"/>
        </w:rPr>
        <w:t>design-pratique.</w:t>
      </w:r>
    </w:p>
    <w:p w14:paraId="35B55228" w14:textId="0AC4C0DE" w:rsidR="009857F4" w:rsidRPr="00CC7C82" w:rsidRDefault="000D51B1" w:rsidP="009857F4">
      <w:pPr>
        <w:jc w:val="both"/>
        <w:rPr>
          <w:szCs w:val="24"/>
        </w:rPr>
      </w:pPr>
      <w:r>
        <w:rPr>
          <w:szCs w:val="24"/>
        </w:rPr>
        <w:t xml:space="preserve">2- Théorique : </w:t>
      </w:r>
      <w:r w:rsidR="008C1C78" w:rsidRPr="00CC7C82">
        <w:rPr>
          <w:szCs w:val="24"/>
        </w:rPr>
        <w:t xml:space="preserve">Cinéma, </w:t>
      </w:r>
      <w:r w:rsidR="00FC654E" w:rsidRPr="00CC7C82">
        <w:rPr>
          <w:szCs w:val="24"/>
        </w:rPr>
        <w:t xml:space="preserve">Design, </w:t>
      </w:r>
      <w:r w:rsidR="008C1C78" w:rsidRPr="00CC7C82">
        <w:rPr>
          <w:szCs w:val="24"/>
        </w:rPr>
        <w:t xml:space="preserve">Esthétique et </w:t>
      </w:r>
      <w:r w:rsidR="005E6FAA" w:rsidRPr="00CC7C82">
        <w:rPr>
          <w:szCs w:val="24"/>
        </w:rPr>
        <w:t>Études</w:t>
      </w:r>
      <w:r>
        <w:rPr>
          <w:szCs w:val="24"/>
        </w:rPr>
        <w:t xml:space="preserve"> cult</w:t>
      </w:r>
      <w:r w:rsidR="0049604B">
        <w:rPr>
          <w:szCs w:val="24"/>
        </w:rPr>
        <w:t xml:space="preserve">urelles. </w:t>
      </w:r>
    </w:p>
    <w:p w14:paraId="081DA3DF" w14:textId="77777777" w:rsidR="009857F4" w:rsidRPr="009A2E48" w:rsidRDefault="009857F4" w:rsidP="009857F4">
      <w:pPr>
        <w:jc w:val="both"/>
        <w:rPr>
          <w:rFonts w:asciiTheme="minorHAnsi" w:hAnsiTheme="minorHAnsi"/>
          <w:b/>
          <w:szCs w:val="24"/>
        </w:rPr>
      </w:pPr>
      <w:r w:rsidRPr="009A2E48">
        <w:rPr>
          <w:rFonts w:asciiTheme="minorHAnsi" w:hAnsiTheme="minorHAnsi"/>
          <w:b/>
          <w:szCs w:val="24"/>
        </w:rPr>
        <w:t xml:space="preserve">Calendrier : </w:t>
      </w:r>
    </w:p>
    <w:p w14:paraId="7E1F5CF4" w14:textId="37CBB1AE" w:rsidR="00F152B9" w:rsidRPr="002306C4" w:rsidRDefault="00F152B9" w:rsidP="00F152B9">
      <w:pPr>
        <w:jc w:val="both"/>
        <w:rPr>
          <w:color w:val="FF0000"/>
          <w:szCs w:val="24"/>
        </w:rPr>
      </w:pPr>
      <w:r w:rsidRPr="009A74AA">
        <w:rPr>
          <w:b/>
          <w:szCs w:val="24"/>
        </w:rPr>
        <w:t>Une fiche</w:t>
      </w:r>
      <w:r w:rsidRPr="00CC7C82">
        <w:rPr>
          <w:szCs w:val="24"/>
        </w:rPr>
        <w:t xml:space="preserve"> est à télécharger sur le site de l’École doctorale et à compléter. </w:t>
      </w:r>
      <w:r w:rsidR="002306C4">
        <w:rPr>
          <w:szCs w:val="24"/>
        </w:rPr>
        <w:t xml:space="preserve">Le dossier de candidature est à </w:t>
      </w:r>
      <w:r w:rsidR="002306C4" w:rsidRPr="0049604B">
        <w:rPr>
          <w:szCs w:val="24"/>
        </w:rPr>
        <w:t xml:space="preserve">envoyer par </w:t>
      </w:r>
      <w:r w:rsidR="00DF07E0" w:rsidRPr="0049604B">
        <w:rPr>
          <w:szCs w:val="24"/>
        </w:rPr>
        <w:t>e-</w:t>
      </w:r>
      <w:r w:rsidR="002306C4" w:rsidRPr="0049604B">
        <w:rPr>
          <w:szCs w:val="24"/>
        </w:rPr>
        <w:t>mail au</w:t>
      </w:r>
      <w:r w:rsidRPr="00CC7C82">
        <w:rPr>
          <w:b/>
          <w:szCs w:val="24"/>
        </w:rPr>
        <w:t xml:space="preserve"> plus tard le 28 MAI 2021 à l’ED. </w:t>
      </w:r>
    </w:p>
    <w:p w14:paraId="7887D834" w14:textId="1F8F07B6" w:rsidR="002306C4" w:rsidRDefault="002306C4" w:rsidP="009857F4">
      <w:pPr>
        <w:jc w:val="both"/>
        <w:rPr>
          <w:rFonts w:asciiTheme="minorHAnsi" w:hAnsiTheme="minorHAnsi"/>
          <w:b/>
          <w:szCs w:val="24"/>
        </w:rPr>
      </w:pPr>
      <w:r>
        <w:rPr>
          <w:b/>
          <w:szCs w:val="24"/>
        </w:rPr>
        <w:t>L</w:t>
      </w:r>
      <w:r>
        <w:rPr>
          <w:rFonts w:asciiTheme="minorHAnsi" w:hAnsiTheme="minorHAnsi"/>
          <w:b/>
          <w:szCs w:val="24"/>
        </w:rPr>
        <w:t xml:space="preserve">e dossier de </w:t>
      </w:r>
      <w:r w:rsidR="009857F4" w:rsidRPr="006C5D5A">
        <w:rPr>
          <w:rFonts w:asciiTheme="minorHAnsi" w:hAnsiTheme="minorHAnsi"/>
          <w:b/>
          <w:szCs w:val="24"/>
        </w:rPr>
        <w:t>candidature doit c</w:t>
      </w:r>
      <w:r w:rsidR="00A06EB4">
        <w:rPr>
          <w:rFonts w:asciiTheme="minorHAnsi" w:hAnsiTheme="minorHAnsi"/>
          <w:b/>
          <w:szCs w:val="24"/>
        </w:rPr>
        <w:t>omprendre</w:t>
      </w:r>
      <w:r w:rsidR="005838A7">
        <w:rPr>
          <w:rFonts w:asciiTheme="minorHAnsi" w:hAnsiTheme="minorHAnsi"/>
          <w:b/>
          <w:szCs w:val="24"/>
        </w:rPr>
        <w:t xml:space="preserve"> : </w:t>
      </w:r>
    </w:p>
    <w:p w14:paraId="1ACFD944" w14:textId="32CEB6B5" w:rsidR="002306C4" w:rsidRDefault="002306C4" w:rsidP="009857F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la fiche complétée,</w:t>
      </w:r>
    </w:p>
    <w:p w14:paraId="184055E4" w14:textId="635DF964" w:rsidR="00FC654E" w:rsidRPr="006C5D5A" w:rsidRDefault="005838A7" w:rsidP="009857F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</w:t>
      </w:r>
      <w:r w:rsidR="00DF07E0">
        <w:rPr>
          <w:rFonts w:asciiTheme="minorHAnsi" w:hAnsiTheme="minorHAnsi"/>
          <w:b/>
          <w:szCs w:val="24"/>
        </w:rPr>
        <w:t xml:space="preserve"> </w:t>
      </w:r>
      <w:r w:rsidR="00A06EB4">
        <w:rPr>
          <w:rFonts w:asciiTheme="minorHAnsi" w:hAnsiTheme="minorHAnsi"/>
          <w:b/>
          <w:szCs w:val="24"/>
        </w:rPr>
        <w:t>un projet de thèse</w:t>
      </w:r>
      <w:r w:rsidR="009A2E48">
        <w:rPr>
          <w:rFonts w:asciiTheme="minorHAnsi" w:hAnsiTheme="minorHAnsi"/>
          <w:b/>
          <w:szCs w:val="24"/>
        </w:rPr>
        <w:t xml:space="preserve"> (5000 signes)</w:t>
      </w:r>
      <w:r w:rsidR="009857F4" w:rsidRPr="006C5D5A">
        <w:rPr>
          <w:rFonts w:asciiTheme="minorHAnsi" w:hAnsiTheme="minorHAnsi"/>
          <w:b/>
          <w:szCs w:val="24"/>
        </w:rPr>
        <w:t xml:space="preserve">, </w:t>
      </w:r>
    </w:p>
    <w:p w14:paraId="66B29837" w14:textId="0C4D6BDB" w:rsidR="00FC654E" w:rsidRDefault="006C5D5A" w:rsidP="009857F4">
      <w:pPr>
        <w:jc w:val="both"/>
        <w:rPr>
          <w:rFonts w:asciiTheme="minorHAnsi" w:hAnsiTheme="minorHAnsi"/>
          <w:b/>
          <w:szCs w:val="24"/>
        </w:rPr>
      </w:pPr>
      <w:r w:rsidRPr="006C5D5A">
        <w:rPr>
          <w:rFonts w:asciiTheme="minorHAnsi" w:hAnsiTheme="minorHAnsi"/>
          <w:b/>
          <w:szCs w:val="24"/>
        </w:rPr>
        <w:t>-</w:t>
      </w:r>
      <w:r w:rsidR="00DF07E0">
        <w:rPr>
          <w:rFonts w:asciiTheme="minorHAnsi" w:hAnsiTheme="minorHAnsi"/>
          <w:b/>
          <w:szCs w:val="24"/>
        </w:rPr>
        <w:t xml:space="preserve"> </w:t>
      </w:r>
      <w:proofErr w:type="gramStart"/>
      <w:r w:rsidR="009A2E48">
        <w:rPr>
          <w:rFonts w:asciiTheme="minorHAnsi" w:hAnsiTheme="minorHAnsi"/>
          <w:b/>
          <w:szCs w:val="24"/>
        </w:rPr>
        <w:t>l’</w:t>
      </w:r>
      <w:r w:rsidR="009857F4" w:rsidRPr="006C5D5A">
        <w:rPr>
          <w:rFonts w:asciiTheme="minorHAnsi" w:hAnsiTheme="minorHAnsi"/>
          <w:b/>
          <w:szCs w:val="24"/>
        </w:rPr>
        <w:t xml:space="preserve"> avis</w:t>
      </w:r>
      <w:proofErr w:type="gramEnd"/>
      <w:r w:rsidR="009857F4" w:rsidRPr="006C5D5A">
        <w:rPr>
          <w:rFonts w:asciiTheme="minorHAnsi" w:hAnsiTheme="minorHAnsi"/>
          <w:b/>
          <w:szCs w:val="24"/>
        </w:rPr>
        <w:t xml:space="preserve"> </w:t>
      </w:r>
      <w:r w:rsidR="00520418">
        <w:rPr>
          <w:rFonts w:asciiTheme="minorHAnsi" w:hAnsiTheme="minorHAnsi"/>
          <w:b/>
          <w:szCs w:val="24"/>
        </w:rPr>
        <w:t xml:space="preserve">motivé </w:t>
      </w:r>
      <w:r w:rsidR="009857F4" w:rsidRPr="006C5D5A">
        <w:rPr>
          <w:rFonts w:asciiTheme="minorHAnsi" w:hAnsiTheme="minorHAnsi"/>
          <w:b/>
          <w:szCs w:val="24"/>
        </w:rPr>
        <w:t xml:space="preserve">du </w:t>
      </w:r>
      <w:r w:rsidR="00A06EB4">
        <w:rPr>
          <w:rFonts w:asciiTheme="minorHAnsi" w:hAnsiTheme="minorHAnsi"/>
          <w:b/>
          <w:szCs w:val="24"/>
        </w:rPr>
        <w:t xml:space="preserve">directeur </w:t>
      </w:r>
      <w:r w:rsidR="009A74AA">
        <w:rPr>
          <w:rFonts w:asciiTheme="minorHAnsi" w:hAnsiTheme="minorHAnsi"/>
          <w:b/>
          <w:szCs w:val="24"/>
        </w:rPr>
        <w:t>de thèse</w:t>
      </w:r>
      <w:r w:rsidR="00A06EB4">
        <w:rPr>
          <w:rFonts w:asciiTheme="minorHAnsi" w:hAnsiTheme="minorHAnsi"/>
          <w:b/>
          <w:szCs w:val="24"/>
        </w:rPr>
        <w:t xml:space="preserve"> pressenti,</w:t>
      </w:r>
    </w:p>
    <w:p w14:paraId="3F17F2B1" w14:textId="27355CDA" w:rsidR="009A2E48" w:rsidRPr="006C5D5A" w:rsidRDefault="009A2E48" w:rsidP="009857F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un relevé de notes,</w:t>
      </w:r>
    </w:p>
    <w:p w14:paraId="6CD08CAD" w14:textId="2FFA7FCE" w:rsidR="002306C4" w:rsidRDefault="005838A7" w:rsidP="009857F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</w:t>
      </w:r>
      <w:r w:rsidR="002306C4">
        <w:rPr>
          <w:rFonts w:asciiTheme="minorHAnsi" w:hAnsiTheme="minorHAnsi"/>
          <w:b/>
          <w:szCs w:val="24"/>
        </w:rPr>
        <w:t>un CV,</w:t>
      </w:r>
    </w:p>
    <w:p w14:paraId="0B99B4CA" w14:textId="6D945E51" w:rsidR="002306C4" w:rsidRPr="006C5D5A" w:rsidRDefault="002306C4" w:rsidP="002306C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</w:t>
      </w:r>
      <w:r w:rsidRPr="006C5D5A">
        <w:rPr>
          <w:rFonts w:asciiTheme="minorHAnsi" w:hAnsiTheme="minorHAnsi"/>
          <w:b/>
          <w:szCs w:val="24"/>
        </w:rPr>
        <w:t xml:space="preserve">un dossier </w:t>
      </w:r>
      <w:r>
        <w:rPr>
          <w:rFonts w:asciiTheme="minorHAnsi" w:hAnsiTheme="minorHAnsi"/>
          <w:b/>
          <w:szCs w:val="24"/>
        </w:rPr>
        <w:t>artistique pour les plasticiens.</w:t>
      </w:r>
    </w:p>
    <w:p w14:paraId="4B915F9D" w14:textId="23416A12" w:rsidR="002306C4" w:rsidRDefault="009857F4" w:rsidP="00CC7C82">
      <w:pPr>
        <w:jc w:val="both"/>
        <w:rPr>
          <w:rFonts w:ascii="Times New Roman" w:hAnsi="Times New Roman"/>
          <w:i/>
          <w:color w:val="000000"/>
          <w:szCs w:val="24"/>
        </w:rPr>
      </w:pPr>
      <w:r w:rsidRPr="005838A7">
        <w:rPr>
          <w:i/>
          <w:szCs w:val="24"/>
        </w:rPr>
        <w:t xml:space="preserve">Les </w:t>
      </w:r>
      <w:proofErr w:type="spellStart"/>
      <w:r w:rsidRPr="005838A7">
        <w:rPr>
          <w:i/>
          <w:szCs w:val="24"/>
        </w:rPr>
        <w:t>étudiant</w:t>
      </w:r>
      <w:r w:rsidR="009A74AA" w:rsidRPr="005838A7">
        <w:rPr>
          <w:i/>
          <w:szCs w:val="24"/>
        </w:rPr>
        <w:t>.</w:t>
      </w:r>
      <w:proofErr w:type="gramStart"/>
      <w:r w:rsidR="009A74AA" w:rsidRPr="005838A7">
        <w:rPr>
          <w:i/>
          <w:szCs w:val="24"/>
        </w:rPr>
        <w:t>e.</w:t>
      </w:r>
      <w:r w:rsidRPr="005838A7">
        <w:rPr>
          <w:i/>
          <w:szCs w:val="24"/>
        </w:rPr>
        <w:t>s</w:t>
      </w:r>
      <w:proofErr w:type="spellEnd"/>
      <w:proofErr w:type="gramEnd"/>
      <w:r w:rsidRPr="005838A7">
        <w:rPr>
          <w:i/>
          <w:szCs w:val="24"/>
        </w:rPr>
        <w:t xml:space="preserve"> d’Arts plastiques</w:t>
      </w:r>
      <w:r w:rsidR="005838A7">
        <w:rPr>
          <w:i/>
          <w:szCs w:val="24"/>
        </w:rPr>
        <w:t xml:space="preserve">, qui auront été </w:t>
      </w:r>
      <w:r w:rsidRPr="005838A7">
        <w:rPr>
          <w:i/>
          <w:szCs w:val="24"/>
        </w:rPr>
        <w:t>pré</w:t>
      </w:r>
      <w:r w:rsidR="00AF30B2" w:rsidRPr="005838A7">
        <w:rPr>
          <w:i/>
          <w:szCs w:val="24"/>
        </w:rPr>
        <w:t>-</w:t>
      </w:r>
      <w:proofErr w:type="spellStart"/>
      <w:r w:rsidRPr="005838A7">
        <w:rPr>
          <w:i/>
          <w:szCs w:val="24"/>
        </w:rPr>
        <w:t>sélectionné</w:t>
      </w:r>
      <w:r w:rsidR="009A74AA" w:rsidRPr="005838A7">
        <w:rPr>
          <w:i/>
          <w:szCs w:val="24"/>
        </w:rPr>
        <w:t>.e.</w:t>
      </w:r>
      <w:r w:rsidR="005838A7">
        <w:rPr>
          <w:i/>
          <w:szCs w:val="24"/>
        </w:rPr>
        <w:t>s</w:t>
      </w:r>
      <w:proofErr w:type="spellEnd"/>
      <w:r w:rsidR="005838A7">
        <w:rPr>
          <w:i/>
          <w:szCs w:val="24"/>
        </w:rPr>
        <w:t>, devront</w:t>
      </w:r>
      <w:r w:rsidRPr="005838A7">
        <w:rPr>
          <w:i/>
          <w:szCs w:val="24"/>
        </w:rPr>
        <w:t xml:space="preserve"> exposer leurs travaux et présenter leur projet de recherche devant un jury composé de </w:t>
      </w:r>
      <w:proofErr w:type="spellStart"/>
      <w:r w:rsidRPr="005838A7">
        <w:rPr>
          <w:i/>
          <w:szCs w:val="24"/>
        </w:rPr>
        <w:t>dir</w:t>
      </w:r>
      <w:r w:rsidR="00FC654E" w:rsidRPr="005838A7">
        <w:rPr>
          <w:i/>
          <w:szCs w:val="24"/>
        </w:rPr>
        <w:t>ecteurs.trices</w:t>
      </w:r>
      <w:proofErr w:type="spellEnd"/>
      <w:r w:rsidR="00FC654E" w:rsidRPr="005838A7">
        <w:rPr>
          <w:i/>
          <w:szCs w:val="24"/>
        </w:rPr>
        <w:t xml:space="preserve"> de </w:t>
      </w:r>
      <w:r w:rsidR="00FC654E" w:rsidRPr="005838A7">
        <w:rPr>
          <w:i/>
          <w:szCs w:val="24"/>
        </w:rPr>
        <w:lastRenderedPageBreak/>
        <w:t>recherche en A</w:t>
      </w:r>
      <w:r w:rsidRPr="005838A7">
        <w:rPr>
          <w:i/>
          <w:szCs w:val="24"/>
        </w:rPr>
        <w:t>rts plastiques. Une salle leur sera attribuée pour l’exposition de leurs travaux.</w:t>
      </w:r>
      <w:r w:rsidR="008C1C78" w:rsidRPr="005838A7">
        <w:rPr>
          <w:i/>
          <w:szCs w:val="24"/>
        </w:rPr>
        <w:t xml:space="preserve"> </w:t>
      </w:r>
      <w:r w:rsidR="00CC7C82" w:rsidRPr="005838A7">
        <w:rPr>
          <w:i/>
          <w:szCs w:val="24"/>
        </w:rPr>
        <w:t xml:space="preserve">Cette présentation aura lieu </w:t>
      </w:r>
      <w:r w:rsidR="00CC7C82" w:rsidRPr="002306C4">
        <w:rPr>
          <w:b/>
          <w:i/>
          <w:szCs w:val="24"/>
        </w:rPr>
        <w:t xml:space="preserve">le </w:t>
      </w:r>
      <w:r w:rsidR="00CC7C82" w:rsidRPr="002306C4">
        <w:rPr>
          <w:b/>
          <w:szCs w:val="24"/>
        </w:rPr>
        <w:t>21 juin 2021</w:t>
      </w:r>
      <w:r w:rsidRPr="002306C4">
        <w:rPr>
          <w:b/>
          <w:szCs w:val="24"/>
        </w:rPr>
        <w:t>.</w:t>
      </w:r>
      <w:r w:rsidRPr="005838A7">
        <w:rPr>
          <w:i/>
          <w:szCs w:val="24"/>
        </w:rPr>
        <w:t xml:space="preserve"> </w:t>
      </w:r>
      <w:r w:rsidR="00CC7C82" w:rsidRPr="005838A7">
        <w:rPr>
          <w:i/>
          <w:szCs w:val="24"/>
        </w:rPr>
        <w:t xml:space="preserve"> </w:t>
      </w:r>
      <w:r w:rsidR="00CC7C82" w:rsidRPr="005838A7">
        <w:rPr>
          <w:rFonts w:ascii="Times New Roman" w:hAnsi="Times New Roman"/>
          <w:i/>
          <w:color w:val="000000"/>
          <w:szCs w:val="24"/>
        </w:rPr>
        <w:t>Le master 2 recherche devra donc être soutenu au plus tard le 18 juin</w:t>
      </w:r>
      <w:r w:rsidR="00DF07E0">
        <w:rPr>
          <w:rFonts w:ascii="Times New Roman" w:hAnsi="Times New Roman"/>
          <w:i/>
          <w:color w:val="000000"/>
          <w:szCs w:val="24"/>
        </w:rPr>
        <w:t>.</w:t>
      </w:r>
    </w:p>
    <w:p w14:paraId="4E0AD8B0" w14:textId="7C0A22C6" w:rsidR="00CC7C82" w:rsidRPr="002306C4" w:rsidRDefault="002306C4" w:rsidP="00CC7C82">
      <w:pPr>
        <w:jc w:val="both"/>
        <w:rPr>
          <w:b/>
          <w:szCs w:val="24"/>
        </w:rPr>
      </w:pPr>
      <w:r w:rsidRPr="002306C4">
        <w:rPr>
          <w:rFonts w:ascii="Times New Roman" w:hAnsi="Times New Roman"/>
          <w:b/>
          <w:color w:val="000000"/>
          <w:szCs w:val="24"/>
        </w:rPr>
        <w:t>Les résultats seront publiés sur le site de l’</w:t>
      </w:r>
      <w:r>
        <w:rPr>
          <w:rFonts w:ascii="Times New Roman" w:hAnsi="Times New Roman"/>
          <w:b/>
          <w:color w:val="000000"/>
          <w:szCs w:val="24"/>
        </w:rPr>
        <w:t xml:space="preserve">ED fin juin. </w:t>
      </w:r>
    </w:p>
    <w:p w14:paraId="3DB05FE1" w14:textId="77777777" w:rsidR="00FC654E" w:rsidRPr="002306C4" w:rsidRDefault="00FC654E" w:rsidP="00CC7C82">
      <w:pPr>
        <w:jc w:val="both"/>
        <w:rPr>
          <w:szCs w:val="24"/>
        </w:rPr>
      </w:pPr>
    </w:p>
    <w:p w14:paraId="5B3C64B4" w14:textId="36F03BB0" w:rsidR="005E6FAA" w:rsidRPr="00CC7C82" w:rsidRDefault="005E6FAA" w:rsidP="009857F4">
      <w:pPr>
        <w:jc w:val="both"/>
        <w:rPr>
          <w:szCs w:val="24"/>
        </w:rPr>
      </w:pPr>
    </w:p>
    <w:p w14:paraId="3AEB66D1" w14:textId="77777777" w:rsidR="009857F4" w:rsidRPr="00CC7C82" w:rsidRDefault="009857F4" w:rsidP="009857F4">
      <w:pPr>
        <w:rPr>
          <w:szCs w:val="24"/>
        </w:rPr>
      </w:pPr>
    </w:p>
    <w:p w14:paraId="7CFFC782" w14:textId="77777777" w:rsidR="009857F4" w:rsidRPr="00CC7C82" w:rsidRDefault="009857F4" w:rsidP="00D17B37">
      <w:pPr>
        <w:rPr>
          <w:b/>
          <w:szCs w:val="24"/>
        </w:rPr>
      </w:pPr>
    </w:p>
    <w:sectPr w:rsidR="009857F4" w:rsidRPr="00CC7C82" w:rsidSect="00D17B37">
      <w:headerReference w:type="default" r:id="rId10"/>
      <w:footerReference w:type="even" r:id="rId11"/>
      <w:footerReference w:type="default" r:id="rId12"/>
      <w:pgSz w:w="11907" w:h="16840"/>
      <w:pgMar w:top="680" w:right="1418" w:bottom="1418" w:left="1418" w:header="720" w:footer="720" w:gutter="0"/>
      <w:cols w:space="720" w:equalWidth="0">
        <w:col w:w="9072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549D" w16cex:dateUtc="2021-02-12T18:25:00Z"/>
  <w16cex:commentExtensible w16cex:durableId="23D154BE" w16cex:dateUtc="2021-02-12T1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CFDE" w14:textId="77777777" w:rsidR="00660760" w:rsidRDefault="00660760">
      <w:r>
        <w:separator/>
      </w:r>
    </w:p>
  </w:endnote>
  <w:endnote w:type="continuationSeparator" w:id="0">
    <w:p w14:paraId="751F2AE0" w14:textId="77777777" w:rsidR="00660760" w:rsidRDefault="00660760">
      <w:r>
        <w:continuationSeparator/>
      </w:r>
    </w:p>
  </w:endnote>
  <w:endnote w:type="continuationNotice" w:id="1">
    <w:p w14:paraId="30CBB500" w14:textId="77777777" w:rsidR="00660760" w:rsidRDefault="00660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CFE7" w14:textId="77777777" w:rsidR="000D51B1" w:rsidRDefault="000D51B1" w:rsidP="00B867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7ACE92" w14:textId="77777777" w:rsidR="000D51B1" w:rsidRDefault="000D51B1" w:rsidP="00B867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90EF" w14:textId="77777777" w:rsidR="000D51B1" w:rsidRDefault="000D51B1" w:rsidP="00B867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0E0F" w14:textId="77777777" w:rsidR="00660760" w:rsidRDefault="00660760">
      <w:r>
        <w:separator/>
      </w:r>
    </w:p>
  </w:footnote>
  <w:footnote w:type="continuationSeparator" w:id="0">
    <w:p w14:paraId="009758C9" w14:textId="77777777" w:rsidR="00660760" w:rsidRDefault="00660760">
      <w:r>
        <w:continuationSeparator/>
      </w:r>
    </w:p>
  </w:footnote>
  <w:footnote w:type="continuationNotice" w:id="1">
    <w:p w14:paraId="312D2A39" w14:textId="77777777" w:rsidR="00660760" w:rsidRDefault="00660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A9D5" w14:textId="77777777" w:rsidR="000D51B1" w:rsidRDefault="000D51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7C1B"/>
    <w:multiLevelType w:val="multilevel"/>
    <w:tmpl w:val="C93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A0DC7"/>
    <w:multiLevelType w:val="hybridMultilevel"/>
    <w:tmpl w:val="459E442E"/>
    <w:lvl w:ilvl="0" w:tplc="EC4EF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37"/>
    <w:rsid w:val="0000278D"/>
    <w:rsid w:val="00085946"/>
    <w:rsid w:val="000D51B1"/>
    <w:rsid w:val="00143FFD"/>
    <w:rsid w:val="001F686D"/>
    <w:rsid w:val="002306C4"/>
    <w:rsid w:val="00235A35"/>
    <w:rsid w:val="00380675"/>
    <w:rsid w:val="003B4D67"/>
    <w:rsid w:val="003C2F78"/>
    <w:rsid w:val="003E7953"/>
    <w:rsid w:val="004661A0"/>
    <w:rsid w:val="0049604B"/>
    <w:rsid w:val="00520418"/>
    <w:rsid w:val="005838A7"/>
    <w:rsid w:val="005B211E"/>
    <w:rsid w:val="005E6FAA"/>
    <w:rsid w:val="00660760"/>
    <w:rsid w:val="006A24DC"/>
    <w:rsid w:val="006C094D"/>
    <w:rsid w:val="006C5D5A"/>
    <w:rsid w:val="006D25DC"/>
    <w:rsid w:val="006D4358"/>
    <w:rsid w:val="00764A0D"/>
    <w:rsid w:val="0080272F"/>
    <w:rsid w:val="008C1C78"/>
    <w:rsid w:val="008F7721"/>
    <w:rsid w:val="009857F4"/>
    <w:rsid w:val="009A2E48"/>
    <w:rsid w:val="009A74AA"/>
    <w:rsid w:val="00A06EB4"/>
    <w:rsid w:val="00AA5E01"/>
    <w:rsid w:val="00AF30B2"/>
    <w:rsid w:val="00B8674A"/>
    <w:rsid w:val="00BB76AD"/>
    <w:rsid w:val="00C1743F"/>
    <w:rsid w:val="00C278F9"/>
    <w:rsid w:val="00CC7C82"/>
    <w:rsid w:val="00CE0321"/>
    <w:rsid w:val="00CF2558"/>
    <w:rsid w:val="00CF59F6"/>
    <w:rsid w:val="00D17B37"/>
    <w:rsid w:val="00D21313"/>
    <w:rsid w:val="00DF07E0"/>
    <w:rsid w:val="00E4675C"/>
    <w:rsid w:val="00ED030D"/>
    <w:rsid w:val="00ED658E"/>
    <w:rsid w:val="00F152B9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41F05"/>
  <w15:docId w15:val="{462D1EA5-E371-4827-B053-7782B5C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B37"/>
    <w:rPr>
      <w:rFonts w:ascii="Times" w:eastAsia="Times New Roman" w:hAnsi="Times" w:cs="Times New Roman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D17B37"/>
    <w:rPr>
      <w:rFonts w:ascii="Courier New" w:eastAsia="Times" w:hAnsi="Courier New"/>
      <w:sz w:val="20"/>
      <w:lang w:val="fr-FR"/>
    </w:rPr>
  </w:style>
  <w:style w:type="character" w:customStyle="1" w:styleId="TextebrutCar">
    <w:name w:val="Texte brut Car"/>
    <w:basedOn w:val="Policepardfaut"/>
    <w:link w:val="Textebrut"/>
    <w:rsid w:val="00D17B37"/>
    <w:rPr>
      <w:rFonts w:ascii="Courier New" w:eastAsia="Times" w:hAnsi="Courier Ne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7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B37"/>
    <w:rPr>
      <w:rFonts w:ascii="Times" w:eastAsia="Times New Roman" w:hAnsi="Times" w:cs="Times New Roman"/>
      <w:szCs w:val="20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D17B37"/>
  </w:style>
  <w:style w:type="character" w:customStyle="1" w:styleId="apple-converted-space">
    <w:name w:val="apple-converted-space"/>
    <w:basedOn w:val="Policepardfaut"/>
    <w:rsid w:val="00D17B37"/>
  </w:style>
  <w:style w:type="character" w:customStyle="1" w:styleId="il">
    <w:name w:val="il"/>
    <w:basedOn w:val="Policepardfaut"/>
    <w:rsid w:val="00D17B37"/>
  </w:style>
  <w:style w:type="paragraph" w:styleId="Textedebulles">
    <w:name w:val="Balloon Text"/>
    <w:basedOn w:val="Normal"/>
    <w:link w:val="TextedebullesCar"/>
    <w:uiPriority w:val="99"/>
    <w:semiHidden/>
    <w:unhideWhenUsed/>
    <w:rsid w:val="00AA5E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E01"/>
    <w:rPr>
      <w:rFonts w:ascii="Lucida Grande" w:eastAsia="Times New Roman" w:hAnsi="Lucida Grande" w:cs="Times New Roman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D213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313"/>
    <w:rPr>
      <w:rFonts w:ascii="Times" w:eastAsia="Times New Roman" w:hAnsi="Times" w:cs="Times New Roman"/>
      <w:szCs w:val="20"/>
      <w:lang w:val="fr-CA" w:eastAsia="fr-FR"/>
    </w:rPr>
  </w:style>
  <w:style w:type="paragraph" w:customStyle="1" w:styleId="bodytext">
    <w:name w:val="bodytext"/>
    <w:basedOn w:val="Normal"/>
    <w:rsid w:val="00235A35"/>
    <w:pPr>
      <w:spacing w:before="100" w:beforeAutospacing="1" w:after="100" w:afterAutospacing="1"/>
    </w:pPr>
    <w:rPr>
      <w:rFonts w:ascii="Times New Roman" w:eastAsiaTheme="minorHAnsi" w:hAnsi="Times New Roman"/>
      <w:sz w:val="20"/>
      <w:lang w:val="fr-FR"/>
    </w:rPr>
  </w:style>
  <w:style w:type="character" w:styleId="lev">
    <w:name w:val="Strong"/>
    <w:basedOn w:val="Policepardfaut"/>
    <w:uiPriority w:val="22"/>
    <w:qFormat/>
    <w:rsid w:val="00235A3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F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FA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FAA"/>
    <w:rPr>
      <w:rFonts w:ascii="Times" w:eastAsia="Times New Roman" w:hAnsi="Times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F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FAA"/>
    <w:rPr>
      <w:rFonts w:ascii="Times" w:eastAsia="Times New Roman" w:hAnsi="Times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F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8FEA5-4888-4C22-BE57-1B5C1B9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Shahida MINOT</cp:lastModifiedBy>
  <cp:revision>2</cp:revision>
  <dcterms:created xsi:type="dcterms:W3CDTF">2021-05-21T11:24:00Z</dcterms:created>
  <dcterms:modified xsi:type="dcterms:W3CDTF">2021-05-21T11:24:00Z</dcterms:modified>
</cp:coreProperties>
</file>