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59EA5" w14:textId="412A9E02" w:rsidR="006033D7" w:rsidRPr="006033D7" w:rsidRDefault="0058216D" w:rsidP="00F05E42">
      <w:pPr>
        <w:pStyle w:val="Paragraphedeliste"/>
        <w:ind w:left="0"/>
        <w:jc w:val="both"/>
        <w:rPr>
          <w:rFonts w:ascii="Times" w:eastAsia="Times New Roman" w:hAnsi="Times" w:cstheme="majorHAnsi"/>
        </w:rPr>
      </w:pPr>
      <w:bookmarkStart w:id="0" w:name="_GoBack"/>
      <w:bookmarkEnd w:id="0"/>
      <w:r>
        <w:rPr>
          <w:rFonts w:ascii="Times" w:eastAsia="Times New Roman" w:hAnsi="Times" w:cstheme="majorHAnsi"/>
          <w:b/>
          <w:bCs/>
        </w:rPr>
        <w:t>Lecture du nouvel</w:t>
      </w:r>
      <w:r w:rsidR="006033D7" w:rsidRPr="006033D7">
        <w:rPr>
          <w:rFonts w:ascii="Times" w:eastAsia="Times New Roman" w:hAnsi="Times" w:cstheme="majorHAnsi"/>
          <w:b/>
          <w:bCs/>
        </w:rPr>
        <w:t xml:space="preserve"> arrêté du 26 août 2022 </w:t>
      </w:r>
      <w:r w:rsidR="006033D7" w:rsidRPr="006033D7">
        <w:rPr>
          <w:rFonts w:ascii="Times" w:eastAsia="Times New Roman" w:hAnsi="Times" w:cstheme="majorHAnsi"/>
        </w:rPr>
        <w:t>modifiant l’</w:t>
      </w:r>
      <w:proofErr w:type="spellStart"/>
      <w:r w:rsidR="006033D7" w:rsidRPr="006033D7">
        <w:rPr>
          <w:rFonts w:ascii="Times" w:eastAsia="Times New Roman" w:hAnsi="Times" w:cstheme="majorHAnsi"/>
        </w:rPr>
        <w:t>arrête</w:t>
      </w:r>
      <w:proofErr w:type="spellEnd"/>
      <w:r w:rsidR="006033D7" w:rsidRPr="006033D7">
        <w:rPr>
          <w:rFonts w:ascii="Times" w:eastAsia="Times New Roman" w:hAnsi="Times" w:cstheme="majorHAnsi"/>
        </w:rPr>
        <w:t xml:space="preserve">́ du 25 mai 2016 fixant le cadre national de la formation et </w:t>
      </w:r>
      <w:r w:rsidR="00F365E0">
        <w:rPr>
          <w:rFonts w:ascii="Times" w:eastAsia="Times New Roman" w:hAnsi="Times" w:cstheme="majorHAnsi"/>
        </w:rPr>
        <w:t>l</w:t>
      </w:r>
      <w:r w:rsidR="006033D7" w:rsidRPr="006033D7">
        <w:rPr>
          <w:rFonts w:ascii="Times" w:eastAsia="Times New Roman" w:hAnsi="Times" w:cstheme="majorHAnsi"/>
        </w:rPr>
        <w:t xml:space="preserve">es </w:t>
      </w:r>
      <w:proofErr w:type="spellStart"/>
      <w:r w:rsidR="006033D7" w:rsidRPr="006033D7">
        <w:rPr>
          <w:rFonts w:ascii="Times" w:eastAsia="Times New Roman" w:hAnsi="Times" w:cstheme="majorHAnsi"/>
        </w:rPr>
        <w:t>modalités</w:t>
      </w:r>
      <w:proofErr w:type="spellEnd"/>
      <w:r w:rsidR="006033D7" w:rsidRPr="006033D7">
        <w:rPr>
          <w:rFonts w:ascii="Times" w:eastAsia="Times New Roman" w:hAnsi="Times" w:cstheme="majorHAnsi"/>
        </w:rPr>
        <w:t xml:space="preserve"> </w:t>
      </w:r>
      <w:r w:rsidR="00F365E0">
        <w:rPr>
          <w:rFonts w:ascii="Times" w:eastAsia="Times New Roman" w:hAnsi="Times" w:cstheme="majorHAnsi"/>
        </w:rPr>
        <w:t>conduisant à la</w:t>
      </w:r>
      <w:r w:rsidR="006033D7" w:rsidRPr="006033D7">
        <w:rPr>
          <w:rFonts w:ascii="Times" w:eastAsia="Times New Roman" w:hAnsi="Times" w:cstheme="majorHAnsi"/>
        </w:rPr>
        <w:t xml:space="preserve"> </w:t>
      </w:r>
      <w:proofErr w:type="spellStart"/>
      <w:r w:rsidR="006033D7" w:rsidRPr="006033D7">
        <w:rPr>
          <w:rFonts w:ascii="Times" w:eastAsia="Times New Roman" w:hAnsi="Times" w:cstheme="majorHAnsi"/>
        </w:rPr>
        <w:t>délivrance</w:t>
      </w:r>
      <w:proofErr w:type="spellEnd"/>
      <w:r w:rsidR="006033D7" w:rsidRPr="006033D7">
        <w:rPr>
          <w:rFonts w:ascii="Times" w:eastAsia="Times New Roman" w:hAnsi="Times" w:cstheme="majorHAnsi"/>
        </w:rPr>
        <w:t xml:space="preserve"> du</w:t>
      </w:r>
      <w:r w:rsidR="00F365E0">
        <w:rPr>
          <w:rFonts w:ascii="Times" w:eastAsia="Times New Roman" w:hAnsi="Times" w:cstheme="majorHAnsi"/>
        </w:rPr>
        <w:t xml:space="preserve"> diplôme national de</w:t>
      </w:r>
      <w:r w:rsidR="006033D7" w:rsidRPr="006033D7">
        <w:rPr>
          <w:rFonts w:ascii="Times" w:eastAsia="Times New Roman" w:hAnsi="Times" w:cstheme="majorHAnsi"/>
        </w:rPr>
        <w:t xml:space="preserve"> doctorat. Ce nouvel arrêté d</w:t>
      </w:r>
      <w:r w:rsidR="0004427B">
        <w:rPr>
          <w:rFonts w:ascii="Times" w:eastAsia="Times New Roman" w:hAnsi="Times" w:cstheme="majorHAnsi"/>
        </w:rPr>
        <w:t>oit</w:t>
      </w:r>
      <w:r w:rsidR="006033D7" w:rsidRPr="006033D7">
        <w:rPr>
          <w:rFonts w:ascii="Times" w:eastAsia="Times New Roman" w:hAnsi="Times" w:cstheme="majorHAnsi"/>
        </w:rPr>
        <w:t xml:space="preserve"> être mis en place à partir de janvier 2023 pour tous les doctorants. </w:t>
      </w:r>
    </w:p>
    <w:p w14:paraId="75241F17" w14:textId="77777777" w:rsidR="006033D7" w:rsidRPr="006033D7" w:rsidRDefault="006033D7" w:rsidP="006033D7">
      <w:pPr>
        <w:pStyle w:val="NormalWeb"/>
        <w:numPr>
          <w:ilvl w:val="0"/>
          <w:numId w:val="3"/>
        </w:numPr>
        <w:jc w:val="both"/>
        <w:rPr>
          <w:b/>
          <w:bCs/>
        </w:rPr>
      </w:pPr>
      <w:r w:rsidRPr="006033D7">
        <w:rPr>
          <w:b/>
          <w:bCs/>
        </w:rPr>
        <w:t>Comité de suivi</w:t>
      </w:r>
    </w:p>
    <w:p w14:paraId="05C9BEED" w14:textId="77777777" w:rsidR="006412E4" w:rsidRDefault="000135A7" w:rsidP="006033D7">
      <w:pPr>
        <w:pStyle w:val="NormalWeb"/>
        <w:jc w:val="both"/>
      </w:pPr>
      <w:r w:rsidRPr="000135A7">
        <w:rPr>
          <w:b/>
          <w:bCs/>
        </w:rPr>
        <w:t>Extrait de l’arrêté, m</w:t>
      </w:r>
      <w:r w:rsidR="006412E4" w:rsidRPr="000135A7">
        <w:rPr>
          <w:b/>
          <w:bCs/>
        </w:rPr>
        <w:t>odifications soulignées</w:t>
      </w:r>
      <w:r w:rsidR="006412E4">
        <w:t xml:space="preserve"> : « Le comité de suivi individuel du doctorant assure un accompagnement de ce dernier pendant toute la durée du doctorat. Il se réunit obligatoirement </w:t>
      </w:r>
      <w:r w:rsidR="006412E4" w:rsidRPr="006412E4">
        <w:rPr>
          <w:u w:val="single"/>
        </w:rPr>
        <w:t>avant l’inscription en deuxième année et ensuite avant chaque nouvelle inscription jusqu’à la fin du doctorat</w:t>
      </w:r>
      <w:r w:rsidR="006412E4">
        <w:t>. »</w:t>
      </w:r>
    </w:p>
    <w:p w14:paraId="7E60F803" w14:textId="5E19DDA4" w:rsidR="00BC650A" w:rsidRDefault="006412E4" w:rsidP="006033D7">
      <w:pPr>
        <w:pStyle w:val="NormalWeb"/>
        <w:jc w:val="both"/>
      </w:pPr>
      <w:r>
        <w:t xml:space="preserve">Le comité devra se réunir impérativement </w:t>
      </w:r>
      <w:r w:rsidR="00CA7682">
        <w:t xml:space="preserve">chaque année </w:t>
      </w:r>
      <w:r>
        <w:t xml:space="preserve">avant la commission de réinscription. Celle-ci aura lieu </w:t>
      </w:r>
      <w:r w:rsidR="00CA7682">
        <w:t xml:space="preserve">cette année </w:t>
      </w:r>
      <w:r>
        <w:t>le</w:t>
      </w:r>
      <w:r w:rsidR="006914D1">
        <w:t xml:space="preserve"> </w:t>
      </w:r>
      <w:r w:rsidR="006914D1" w:rsidRPr="006914D1">
        <w:rPr>
          <w:b/>
          <w:bCs/>
        </w:rPr>
        <w:t>mardi</w:t>
      </w:r>
      <w:r w:rsidRPr="006914D1">
        <w:rPr>
          <w:b/>
          <w:bCs/>
        </w:rPr>
        <w:t xml:space="preserve"> 2</w:t>
      </w:r>
      <w:r w:rsidR="006914D1" w:rsidRPr="006914D1">
        <w:rPr>
          <w:b/>
          <w:bCs/>
        </w:rPr>
        <w:t>0</w:t>
      </w:r>
      <w:r w:rsidRPr="006914D1">
        <w:rPr>
          <w:b/>
          <w:bCs/>
        </w:rPr>
        <w:t xml:space="preserve"> juin 2023</w:t>
      </w:r>
      <w:r>
        <w:t>.</w:t>
      </w:r>
    </w:p>
    <w:p w14:paraId="69AC4A54" w14:textId="40D7A0CC" w:rsidR="00BC650A" w:rsidRDefault="00BC650A" w:rsidP="006033D7">
      <w:pPr>
        <w:pStyle w:val="NormalWeb"/>
        <w:jc w:val="both"/>
      </w:pPr>
      <w:r>
        <w:t>Les entretiens sont organisés en trois étapes distinctes :</w:t>
      </w:r>
    </w:p>
    <w:p w14:paraId="2B409099" w14:textId="4F6FAD16" w:rsidR="00BC650A" w:rsidRDefault="00BC650A" w:rsidP="006033D7">
      <w:pPr>
        <w:pStyle w:val="NormalWeb"/>
        <w:jc w:val="both"/>
      </w:pPr>
      <w:r>
        <w:t>- présentation de l’avancement des travaux par le</w:t>
      </w:r>
      <w:r w:rsidR="00BC72AF">
        <w:t>/la</w:t>
      </w:r>
      <w:r>
        <w:t xml:space="preserve"> </w:t>
      </w:r>
      <w:proofErr w:type="spellStart"/>
      <w:r>
        <w:t>doctorant.e</w:t>
      </w:r>
      <w:proofErr w:type="spellEnd"/>
    </w:p>
    <w:p w14:paraId="6551617B" w14:textId="65CE7833" w:rsidR="006412E4" w:rsidRDefault="00BC650A" w:rsidP="006033D7">
      <w:pPr>
        <w:pStyle w:val="NormalWeb"/>
        <w:jc w:val="both"/>
      </w:pPr>
      <w:r>
        <w:t xml:space="preserve">- entretien du </w:t>
      </w:r>
      <w:r w:rsidR="006412E4">
        <w:t xml:space="preserve">comité </w:t>
      </w:r>
      <w:r>
        <w:t xml:space="preserve">avec le doctorant sans le directeur de thèse sur </w:t>
      </w:r>
      <w:r w:rsidR="000F14E9">
        <w:t xml:space="preserve">les conditions de la formation et </w:t>
      </w:r>
      <w:r w:rsidR="006412E4">
        <w:t xml:space="preserve">l’état d’avancement des travaux de recherche </w:t>
      </w:r>
    </w:p>
    <w:p w14:paraId="1FF73A92" w14:textId="0A9C1FA4" w:rsidR="000F14E9" w:rsidRDefault="000F14E9" w:rsidP="006033D7">
      <w:pPr>
        <w:pStyle w:val="NormalWeb"/>
        <w:jc w:val="both"/>
      </w:pPr>
      <w:r>
        <w:t xml:space="preserve">- </w:t>
      </w:r>
      <w:r w:rsidR="00BC650A">
        <w:t xml:space="preserve">un </w:t>
      </w:r>
      <w:r>
        <w:t xml:space="preserve">entretien avec le directeur </w:t>
      </w:r>
      <w:r w:rsidR="00BC650A">
        <w:t xml:space="preserve">de thèse sans le </w:t>
      </w:r>
      <w:r>
        <w:t>doctorant</w:t>
      </w:r>
      <w:r w:rsidR="00BC650A">
        <w:t xml:space="preserve"> (si</w:t>
      </w:r>
      <w:r>
        <w:t xml:space="preserve"> aucun problème signalé, le compte-rendu du comité de suivi </w:t>
      </w:r>
      <w:r w:rsidR="00BC650A">
        <w:t xml:space="preserve">sera </w:t>
      </w:r>
      <w:r>
        <w:t>simplement envoyé au directeur de thèse, à la direction de l’ED et au doctorant</w:t>
      </w:r>
      <w:r w:rsidR="00BC650A">
        <w:t>)</w:t>
      </w:r>
      <w:r>
        <w:t>.</w:t>
      </w:r>
    </w:p>
    <w:p w14:paraId="6A8EB9B2" w14:textId="77777777" w:rsidR="006412E4" w:rsidRDefault="000F14E9" w:rsidP="006033D7">
      <w:pPr>
        <w:pStyle w:val="NormalWeb"/>
        <w:jc w:val="both"/>
      </w:pPr>
      <w:r w:rsidRPr="000F14E9">
        <w:rPr>
          <w:b/>
          <w:bCs/>
        </w:rPr>
        <w:t>Extrait de l’arrêté</w:t>
      </w:r>
      <w:r>
        <w:t> : « Au cours de l’entretien avec le doctorant, le comité évalue les conditions de sa formation et les avancées de sa recherche. Lors de ce même entretien, il est particulièrement vigilant à repérer toute forme de conflit, de discrimination, de harcèlement moral ou sexuel ou d’agissement sexiste. Il formule des recommandations et transmet un rapport de l’entretien au directeur de l’école doctorale, au doctorat et au directeur de thèse. »</w:t>
      </w:r>
    </w:p>
    <w:p w14:paraId="0076C686" w14:textId="2276955F" w:rsidR="006412E4" w:rsidRDefault="000F14E9" w:rsidP="006033D7">
      <w:pPr>
        <w:pStyle w:val="NormalWeb"/>
        <w:jc w:val="both"/>
      </w:pPr>
      <w:r w:rsidRPr="00BC650A">
        <w:rPr>
          <w:b/>
          <w:bCs/>
        </w:rPr>
        <w:t>Le comité est à composer et à organiser par le directeur/</w:t>
      </w:r>
      <w:proofErr w:type="spellStart"/>
      <w:r w:rsidRPr="00BC650A">
        <w:rPr>
          <w:b/>
          <w:bCs/>
        </w:rPr>
        <w:t>trice</w:t>
      </w:r>
      <w:proofErr w:type="spellEnd"/>
      <w:r w:rsidRPr="00BC650A">
        <w:rPr>
          <w:b/>
          <w:bCs/>
        </w:rPr>
        <w:t xml:space="preserve"> de thèse avec le/la </w:t>
      </w:r>
      <w:proofErr w:type="spellStart"/>
      <w:r w:rsidRPr="00BC650A">
        <w:rPr>
          <w:b/>
          <w:bCs/>
        </w:rPr>
        <w:t>doctorant.e</w:t>
      </w:r>
      <w:proofErr w:type="spellEnd"/>
      <w:r w:rsidRPr="00BC650A">
        <w:rPr>
          <w:b/>
          <w:bCs/>
        </w:rPr>
        <w:t>.</w:t>
      </w:r>
      <w:r>
        <w:t xml:space="preserve"> Dans la mesure du possible, le comité doit être le même tout au long du doctorat</w:t>
      </w:r>
      <w:r w:rsidR="000135A7">
        <w:t xml:space="preserve"> et composé de deux membres : </w:t>
      </w:r>
      <w:proofErr w:type="spellStart"/>
      <w:proofErr w:type="gramStart"/>
      <w:r w:rsidR="000135A7">
        <w:t>un.e</w:t>
      </w:r>
      <w:proofErr w:type="spellEnd"/>
      <w:proofErr w:type="gramEnd"/>
      <w:r w:rsidR="000135A7">
        <w:t xml:space="preserve"> spécialiste de la discipline, </w:t>
      </w:r>
      <w:proofErr w:type="spellStart"/>
      <w:r w:rsidR="000135A7">
        <w:t>un.e</w:t>
      </w:r>
      <w:proofErr w:type="spellEnd"/>
      <w:r w:rsidR="000135A7">
        <w:t xml:space="preserve"> membre extérieur à l’établissement. L’entretien peut avoir lieu en visioconférence.</w:t>
      </w:r>
    </w:p>
    <w:p w14:paraId="67AAA286" w14:textId="77777777" w:rsidR="006033D7" w:rsidRPr="006033D7" w:rsidRDefault="000135A7" w:rsidP="006033D7">
      <w:pPr>
        <w:pStyle w:val="NormalWeb"/>
        <w:jc w:val="both"/>
      </w:pPr>
      <w:r w:rsidRPr="000135A7">
        <w:rPr>
          <w:b/>
          <w:bCs/>
        </w:rPr>
        <w:t>Extrait</w:t>
      </w:r>
      <w:r>
        <w:t> :</w:t>
      </w:r>
      <w:r w:rsidR="006033D7" w:rsidRPr="006033D7">
        <w:t xml:space="preserve"> « Le </w:t>
      </w:r>
      <w:proofErr w:type="spellStart"/>
      <w:r w:rsidR="006033D7" w:rsidRPr="006033D7">
        <w:t>comite</w:t>
      </w:r>
      <w:proofErr w:type="spellEnd"/>
      <w:r w:rsidR="006033D7" w:rsidRPr="006033D7">
        <w:t xml:space="preserve">́ de suivi individuel du doctorant comprend au moins un membre </w:t>
      </w:r>
      <w:proofErr w:type="spellStart"/>
      <w:r w:rsidR="006033D7" w:rsidRPr="006033D7">
        <w:t>spécialiste</w:t>
      </w:r>
      <w:proofErr w:type="spellEnd"/>
      <w:r w:rsidR="006033D7" w:rsidRPr="006033D7">
        <w:t xml:space="preserve"> de la discipline ou en lien avec le domaine de la </w:t>
      </w:r>
      <w:proofErr w:type="spellStart"/>
      <w:r w:rsidR="006033D7" w:rsidRPr="006033D7">
        <w:t>thèse</w:t>
      </w:r>
      <w:proofErr w:type="spellEnd"/>
      <w:r w:rsidR="006033D7" w:rsidRPr="006033D7">
        <w:t xml:space="preserve">. </w:t>
      </w:r>
      <w:r w:rsidR="006033D7" w:rsidRPr="00F05E42">
        <w:t>Dans la mesure du possible</w:t>
      </w:r>
      <w:r w:rsidR="006033D7" w:rsidRPr="006033D7">
        <w:t xml:space="preserve">, le </w:t>
      </w:r>
      <w:proofErr w:type="spellStart"/>
      <w:r w:rsidR="006033D7" w:rsidRPr="006033D7">
        <w:t>comite</w:t>
      </w:r>
      <w:proofErr w:type="spellEnd"/>
      <w:r w:rsidR="006033D7" w:rsidRPr="006033D7">
        <w:t xml:space="preserve">́ de suivi individuel du doctorant comprend un membre </w:t>
      </w:r>
      <w:proofErr w:type="spellStart"/>
      <w:r w:rsidR="006033D7" w:rsidRPr="006033D7">
        <w:t>extérieur</w:t>
      </w:r>
      <w:proofErr w:type="spellEnd"/>
      <w:r w:rsidR="006033D7" w:rsidRPr="006033D7">
        <w:t xml:space="preserve"> à l’</w:t>
      </w:r>
      <w:proofErr w:type="spellStart"/>
      <w:r w:rsidR="006033D7" w:rsidRPr="006033D7">
        <w:t>établissement</w:t>
      </w:r>
      <w:proofErr w:type="spellEnd"/>
      <w:r w:rsidR="006033D7" w:rsidRPr="006033D7">
        <w:t>. »</w:t>
      </w:r>
    </w:p>
    <w:p w14:paraId="1829D017" w14:textId="77777777" w:rsidR="006033D7" w:rsidRPr="006033D7" w:rsidRDefault="006033D7" w:rsidP="006033D7">
      <w:pPr>
        <w:pStyle w:val="NormalWeb"/>
        <w:numPr>
          <w:ilvl w:val="0"/>
          <w:numId w:val="3"/>
        </w:numPr>
        <w:jc w:val="both"/>
        <w:rPr>
          <w:b/>
          <w:bCs/>
        </w:rPr>
      </w:pPr>
      <w:r w:rsidRPr="006033D7">
        <w:rPr>
          <w:b/>
          <w:bCs/>
        </w:rPr>
        <w:t>Charte du doctorat</w:t>
      </w:r>
    </w:p>
    <w:p w14:paraId="1720C665" w14:textId="77777777" w:rsidR="000135A7" w:rsidRDefault="00E56A53" w:rsidP="006033D7">
      <w:pPr>
        <w:pStyle w:val="NormalWeb"/>
        <w:jc w:val="both"/>
      </w:pPr>
      <w:r>
        <w:t>À l’issue de la soutenance, le/la</w:t>
      </w:r>
      <w:r w:rsidR="000135A7">
        <w:t xml:space="preserve"> docteur</w:t>
      </w:r>
      <w:r>
        <w:t>e</w:t>
      </w:r>
      <w:r w:rsidR="000135A7">
        <w:t xml:space="preserve"> prête serment en s’engageant à respecter les principes de l’intégrité scientifique :</w:t>
      </w:r>
    </w:p>
    <w:p w14:paraId="5F67C178" w14:textId="77777777" w:rsidR="006033D7" w:rsidRPr="006033D7" w:rsidRDefault="006033D7" w:rsidP="00F05E42">
      <w:pPr>
        <w:pStyle w:val="NormalWeb"/>
        <w:spacing w:before="0" w:beforeAutospacing="0" w:after="0" w:afterAutospacing="0"/>
        <w:jc w:val="both"/>
      </w:pPr>
      <w:r w:rsidRPr="00E56A53">
        <w:rPr>
          <w:b/>
          <w:bCs/>
        </w:rPr>
        <w:t>Art. 19 bis</w:t>
      </w:r>
      <w:r w:rsidRPr="006033D7">
        <w:rPr>
          <w:i/>
          <w:iCs/>
        </w:rPr>
        <w:t xml:space="preserve">. </w:t>
      </w:r>
      <w:r w:rsidR="00E56A53">
        <w:t>« </w:t>
      </w:r>
      <w:r w:rsidRPr="006033D7">
        <w:t xml:space="preserve">À l’issue de la soutenance et en cas d’admission, le docteur </w:t>
      </w:r>
      <w:proofErr w:type="spellStart"/>
      <w:r w:rsidRPr="006033D7">
        <w:t>prête</w:t>
      </w:r>
      <w:proofErr w:type="spellEnd"/>
      <w:r w:rsidRPr="006033D7">
        <w:t xml:space="preserve"> serment, individuellement, en s’engageant </w:t>
      </w:r>
      <w:proofErr w:type="spellStart"/>
      <w:r w:rsidRPr="006033D7">
        <w:t>a</w:t>
      </w:r>
      <w:proofErr w:type="spellEnd"/>
      <w:r w:rsidRPr="006033D7">
        <w:t>̀ respecter les principes et exigences de l’</w:t>
      </w:r>
      <w:proofErr w:type="spellStart"/>
      <w:r w:rsidRPr="006033D7">
        <w:t>intégrite</w:t>
      </w:r>
      <w:proofErr w:type="spellEnd"/>
      <w:r w:rsidRPr="006033D7">
        <w:t>́</w:t>
      </w:r>
      <w:r w:rsidR="00E56A53">
        <w:t xml:space="preserve"> </w:t>
      </w:r>
      <w:r w:rsidRPr="006033D7">
        <w:t xml:space="preserve">scientifique dans la suite de sa </w:t>
      </w:r>
      <w:proofErr w:type="spellStart"/>
      <w:r w:rsidRPr="006033D7">
        <w:t>carrière</w:t>
      </w:r>
      <w:proofErr w:type="spellEnd"/>
      <w:r w:rsidRPr="006033D7">
        <w:t xml:space="preserve"> professionnelle, quel qu’en soit le </w:t>
      </w:r>
      <w:r w:rsidRPr="006033D7">
        <w:tab/>
        <w:t>secteur</w:t>
      </w:r>
      <w:r w:rsidR="00F05E42">
        <w:t xml:space="preserve"> </w:t>
      </w:r>
      <w:r w:rsidRPr="006033D7">
        <w:t>ou</w:t>
      </w:r>
      <w:r w:rsidR="00F05E42">
        <w:t xml:space="preserve"> </w:t>
      </w:r>
      <w:r w:rsidRPr="006033D7">
        <w:t>le</w:t>
      </w:r>
      <w:r w:rsidR="00F05E42">
        <w:t xml:space="preserve"> </w:t>
      </w:r>
      <w:r w:rsidRPr="006033D7">
        <w:t>domaine d’</w:t>
      </w:r>
      <w:proofErr w:type="spellStart"/>
      <w:r w:rsidRPr="006033D7">
        <w:t>activite</w:t>
      </w:r>
      <w:proofErr w:type="spellEnd"/>
      <w:r w:rsidRPr="006033D7">
        <w:t>́. »</w:t>
      </w:r>
    </w:p>
    <w:p w14:paraId="2A75FBF3" w14:textId="16DDF609" w:rsidR="006033D7" w:rsidRPr="006033D7" w:rsidRDefault="006033D7" w:rsidP="006033D7">
      <w:pPr>
        <w:pStyle w:val="NormalWeb"/>
        <w:jc w:val="both"/>
      </w:pPr>
      <w:r w:rsidRPr="006033D7">
        <w:lastRenderedPageBreak/>
        <w:t>Le serment des docteurs relatif à l’</w:t>
      </w:r>
      <w:proofErr w:type="spellStart"/>
      <w:r w:rsidRPr="006033D7">
        <w:t>intégrite</w:t>
      </w:r>
      <w:proofErr w:type="spellEnd"/>
      <w:r w:rsidRPr="006033D7">
        <w:t xml:space="preserve">́ scientifique </w:t>
      </w:r>
      <w:r w:rsidR="00E56A53">
        <w:t xml:space="preserve">étant intégré </w:t>
      </w:r>
      <w:r w:rsidR="000435FA">
        <w:t xml:space="preserve">au sein de </w:t>
      </w:r>
      <w:r w:rsidR="00E56A53">
        <w:t>la nouvelle charte du doctorat</w:t>
      </w:r>
      <w:r w:rsidR="00E67644">
        <w:t xml:space="preserve"> dans le Portfolio, il sera signé par le doctorant </w:t>
      </w:r>
      <w:r w:rsidRPr="006033D7">
        <w:t xml:space="preserve">: </w:t>
      </w:r>
    </w:p>
    <w:p w14:paraId="012B6125" w14:textId="6EFC1F05" w:rsidR="006033D7" w:rsidRPr="006033D7" w:rsidRDefault="006033D7" w:rsidP="0004427B">
      <w:pPr>
        <w:pStyle w:val="NormalWeb"/>
        <w:jc w:val="both"/>
      </w:pPr>
      <w:r w:rsidRPr="006033D7">
        <w:t>« </w:t>
      </w:r>
      <w:r w:rsidR="00E56A53">
        <w:t>‘‘</w:t>
      </w:r>
      <w:r w:rsidRPr="006033D7">
        <w:t xml:space="preserve">En </w:t>
      </w:r>
      <w:proofErr w:type="spellStart"/>
      <w:r w:rsidRPr="006033D7">
        <w:t>présence</w:t>
      </w:r>
      <w:proofErr w:type="spellEnd"/>
      <w:r w:rsidRPr="006033D7">
        <w:t xml:space="preserve"> de mes pairs</w:t>
      </w:r>
      <w:r w:rsidR="00E56A53">
        <w:t>’’</w:t>
      </w:r>
      <w:r w:rsidRPr="006033D7">
        <w:t xml:space="preserve">. </w:t>
      </w:r>
      <w:r w:rsidR="00E56A53">
        <w:t>‘‘</w:t>
      </w:r>
      <w:r w:rsidRPr="006033D7">
        <w:t xml:space="preserve">Parvenu(e) à l’issue de mon doctorat en [xxx], et ayant ainsi pratiqué, dans ma </w:t>
      </w:r>
      <w:proofErr w:type="spellStart"/>
      <w:r w:rsidRPr="006033D7">
        <w:t>quête</w:t>
      </w:r>
      <w:proofErr w:type="spellEnd"/>
      <w:r w:rsidRPr="006033D7">
        <w:t xml:space="preserve"> du savoir, l’exercice d’une recherche scientifique exigeante, en cultivant la rigueur intellectuelle, la </w:t>
      </w:r>
      <w:proofErr w:type="spellStart"/>
      <w:r w:rsidRPr="006033D7">
        <w:t>réflexivite</w:t>
      </w:r>
      <w:proofErr w:type="spellEnd"/>
      <w:r w:rsidRPr="006033D7">
        <w:t xml:space="preserve">́ </w:t>
      </w:r>
      <w:proofErr w:type="spellStart"/>
      <w:r w:rsidRPr="006033D7">
        <w:t>éthique</w:t>
      </w:r>
      <w:proofErr w:type="spellEnd"/>
      <w:r w:rsidRPr="006033D7">
        <w:t xml:space="preserve"> et dans le respect </w:t>
      </w:r>
      <w:r w:rsidRPr="006033D7">
        <w:tab/>
        <w:t>des</w:t>
      </w:r>
      <w:r w:rsidR="00E56A53">
        <w:t xml:space="preserve"> </w:t>
      </w:r>
      <w:r w:rsidRPr="006033D7">
        <w:t>principes</w:t>
      </w:r>
      <w:r w:rsidR="00E56A53">
        <w:t xml:space="preserve"> </w:t>
      </w:r>
      <w:r w:rsidRPr="006033D7">
        <w:t>de l’</w:t>
      </w:r>
      <w:proofErr w:type="spellStart"/>
      <w:r w:rsidRPr="006033D7">
        <w:t>intégrite</w:t>
      </w:r>
      <w:proofErr w:type="spellEnd"/>
      <w:r w:rsidRPr="006033D7">
        <w:t xml:space="preserve">́ scientifique, je m’engage, pour ce qui </w:t>
      </w:r>
      <w:proofErr w:type="spellStart"/>
      <w:r w:rsidRPr="006033D7">
        <w:t>dépendra</w:t>
      </w:r>
      <w:proofErr w:type="spellEnd"/>
      <w:r w:rsidRPr="006033D7">
        <w:t xml:space="preserve"> de moi, dans la suite de ma </w:t>
      </w:r>
      <w:proofErr w:type="spellStart"/>
      <w:r w:rsidRPr="006033D7">
        <w:t>carrière</w:t>
      </w:r>
      <w:proofErr w:type="spellEnd"/>
      <w:r w:rsidRPr="006033D7">
        <w:t xml:space="preserve"> professionnelle quel qu</w:t>
      </w:r>
      <w:r w:rsidR="00E56A53">
        <w:t>’e</w:t>
      </w:r>
      <w:r w:rsidRPr="006033D7">
        <w:t>n soit le secteur ou le domaine d’</w:t>
      </w:r>
      <w:proofErr w:type="spellStart"/>
      <w:r w:rsidRPr="006033D7">
        <w:t>activite</w:t>
      </w:r>
      <w:proofErr w:type="spellEnd"/>
      <w:r w:rsidRPr="006033D7">
        <w:t xml:space="preserve">́, à maintenir une conduite </w:t>
      </w:r>
      <w:proofErr w:type="spellStart"/>
      <w:r w:rsidRPr="006033D7">
        <w:t>intègre</w:t>
      </w:r>
      <w:proofErr w:type="spellEnd"/>
      <w:r w:rsidRPr="006033D7">
        <w:t xml:space="preserve"> dans mon rapport au savoir, mes </w:t>
      </w:r>
      <w:proofErr w:type="spellStart"/>
      <w:r w:rsidRPr="006033D7">
        <w:t>méthodes</w:t>
      </w:r>
      <w:proofErr w:type="spellEnd"/>
      <w:r w:rsidRPr="006033D7">
        <w:t xml:space="preserve"> et mes </w:t>
      </w:r>
      <w:proofErr w:type="spellStart"/>
      <w:r w:rsidRPr="006033D7">
        <w:t>résultats</w:t>
      </w:r>
      <w:proofErr w:type="spellEnd"/>
      <w:r w:rsidRPr="006033D7">
        <w:t>.</w:t>
      </w:r>
      <w:r w:rsidR="00E56A53">
        <w:t>’’</w:t>
      </w:r>
      <w:r w:rsidRPr="006033D7">
        <w:t xml:space="preserve"> » </w:t>
      </w:r>
    </w:p>
    <w:sectPr w:rsidR="006033D7" w:rsidRPr="006033D7" w:rsidSect="00A05E1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66F83"/>
    <w:multiLevelType w:val="hybridMultilevel"/>
    <w:tmpl w:val="CA0604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86B2590"/>
    <w:multiLevelType w:val="hybridMultilevel"/>
    <w:tmpl w:val="DBC00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BD56AF"/>
    <w:multiLevelType w:val="hybridMultilevel"/>
    <w:tmpl w:val="80C2F758"/>
    <w:lvl w:ilvl="0" w:tplc="B512E90A">
      <w:start w:val="1"/>
      <w:numFmt w:val="decimal"/>
      <w:lvlText w:val="%1."/>
      <w:lvlJc w:val="left"/>
      <w:pPr>
        <w:ind w:left="720" w:hanging="360"/>
      </w:pPr>
      <w:rPr>
        <w:rFonts w:hint="default"/>
        <w:b/>
      </w:rPr>
    </w:lvl>
    <w:lvl w:ilvl="1" w:tplc="ACB8B15E">
      <w:numFmt w:val="bullet"/>
      <w:lvlText w:val="-"/>
      <w:lvlJc w:val="left"/>
      <w:pPr>
        <w:ind w:left="1440" w:hanging="36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3D7"/>
    <w:rsid w:val="000135A7"/>
    <w:rsid w:val="000435FA"/>
    <w:rsid w:val="0004427B"/>
    <w:rsid w:val="000F14E9"/>
    <w:rsid w:val="001A3427"/>
    <w:rsid w:val="0058216D"/>
    <w:rsid w:val="006033D7"/>
    <w:rsid w:val="0063101E"/>
    <w:rsid w:val="006412E4"/>
    <w:rsid w:val="006914D1"/>
    <w:rsid w:val="00A05E11"/>
    <w:rsid w:val="00AA032E"/>
    <w:rsid w:val="00BC650A"/>
    <w:rsid w:val="00BC72AF"/>
    <w:rsid w:val="00CA7682"/>
    <w:rsid w:val="00E56A53"/>
    <w:rsid w:val="00E67644"/>
    <w:rsid w:val="00F05E42"/>
    <w:rsid w:val="00F365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3CFA4"/>
  <w15:chartTrackingRefBased/>
  <w15:docId w15:val="{5021F6B9-A948-874D-B7CB-93CEDF20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3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33D7"/>
    <w:pPr>
      <w:ind w:left="720"/>
      <w:contextualSpacing/>
    </w:pPr>
  </w:style>
  <w:style w:type="paragraph" w:styleId="Textedebulles">
    <w:name w:val="Balloon Text"/>
    <w:basedOn w:val="Normal"/>
    <w:link w:val="TextedebullesCar"/>
    <w:uiPriority w:val="99"/>
    <w:semiHidden/>
    <w:unhideWhenUsed/>
    <w:rsid w:val="006033D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033D7"/>
    <w:rPr>
      <w:rFonts w:ascii="Times New Roman" w:hAnsi="Times New Roman" w:cs="Times New Roman"/>
      <w:sz w:val="18"/>
      <w:szCs w:val="18"/>
    </w:rPr>
  </w:style>
  <w:style w:type="paragraph" w:styleId="NormalWeb">
    <w:name w:val="Normal (Web)"/>
    <w:basedOn w:val="Normal"/>
    <w:uiPriority w:val="99"/>
    <w:unhideWhenUsed/>
    <w:rsid w:val="006033D7"/>
    <w:pPr>
      <w:spacing w:before="100" w:beforeAutospacing="1" w:after="100" w:afterAutospacing="1"/>
    </w:pPr>
    <w:rPr>
      <w:rFonts w:ascii="Times New Roman" w:eastAsia="Times New Roman" w:hAnsi="Times New Roman" w:cs="Times New Roman"/>
      <w:lang w:eastAsia="fr-FR"/>
    </w:rPr>
  </w:style>
  <w:style w:type="character" w:styleId="Marquedecommentaire">
    <w:name w:val="annotation reference"/>
    <w:basedOn w:val="Policepardfaut"/>
    <w:uiPriority w:val="99"/>
    <w:semiHidden/>
    <w:unhideWhenUsed/>
    <w:rsid w:val="00F05E42"/>
    <w:rPr>
      <w:sz w:val="16"/>
      <w:szCs w:val="16"/>
    </w:rPr>
  </w:style>
  <w:style w:type="paragraph" w:styleId="Commentaire">
    <w:name w:val="annotation text"/>
    <w:basedOn w:val="Normal"/>
    <w:link w:val="CommentaireCar"/>
    <w:uiPriority w:val="99"/>
    <w:semiHidden/>
    <w:unhideWhenUsed/>
    <w:rsid w:val="00F05E42"/>
    <w:rPr>
      <w:sz w:val="20"/>
      <w:szCs w:val="20"/>
    </w:rPr>
  </w:style>
  <w:style w:type="character" w:customStyle="1" w:styleId="CommentaireCar">
    <w:name w:val="Commentaire Car"/>
    <w:basedOn w:val="Policepardfaut"/>
    <w:link w:val="Commentaire"/>
    <w:uiPriority w:val="99"/>
    <w:semiHidden/>
    <w:rsid w:val="00F05E42"/>
    <w:rPr>
      <w:sz w:val="20"/>
      <w:szCs w:val="20"/>
    </w:rPr>
  </w:style>
  <w:style w:type="paragraph" w:styleId="Objetducommentaire">
    <w:name w:val="annotation subject"/>
    <w:basedOn w:val="Commentaire"/>
    <w:next w:val="Commentaire"/>
    <w:link w:val="ObjetducommentaireCar"/>
    <w:uiPriority w:val="99"/>
    <w:semiHidden/>
    <w:unhideWhenUsed/>
    <w:rsid w:val="00F05E42"/>
    <w:rPr>
      <w:b/>
      <w:bCs/>
    </w:rPr>
  </w:style>
  <w:style w:type="character" w:customStyle="1" w:styleId="ObjetducommentaireCar">
    <w:name w:val="Objet du commentaire Car"/>
    <w:basedOn w:val="CommentaireCar"/>
    <w:link w:val="Objetducommentaire"/>
    <w:uiPriority w:val="99"/>
    <w:semiHidden/>
    <w:rsid w:val="00F05E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2958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Shahida MINOT</cp:lastModifiedBy>
  <cp:revision>2</cp:revision>
  <dcterms:created xsi:type="dcterms:W3CDTF">2023-01-05T10:04:00Z</dcterms:created>
  <dcterms:modified xsi:type="dcterms:W3CDTF">2023-01-05T10:04:00Z</dcterms:modified>
</cp:coreProperties>
</file>